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9180">
      <w:pPr>
        <w:pStyle w:val="5"/>
        <w:widowControl/>
        <w:spacing w:before="0" w:beforeAutospacing="0" w:after="0" w:afterAutospacing="0" w:line="560" w:lineRule="atLeast"/>
        <w:jc w:val="both"/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附件：</w:t>
      </w:r>
    </w:p>
    <w:p w14:paraId="650C00D1">
      <w:pPr>
        <w:pStyle w:val="5"/>
        <w:widowControl/>
        <w:spacing w:before="0" w:beforeAutospacing="0" w:after="0" w:afterAutospacing="0" w:line="600" w:lineRule="exact"/>
        <w:jc w:val="both"/>
        <w:rPr>
          <w:rFonts w:ascii="黑体" w:hAnsi="宋体" w:eastAsia="黑体" w:cs="黑体"/>
          <w:color w:val="333333"/>
          <w:sz w:val="32"/>
          <w:szCs w:val="32"/>
          <w:shd w:val="clear" w:color="auto" w:fill="FFFFFF"/>
        </w:rPr>
      </w:pPr>
    </w:p>
    <w:p w14:paraId="3046925D">
      <w:pPr>
        <w:pStyle w:val="5"/>
        <w:widowControl/>
        <w:spacing w:before="0" w:beforeAutospacing="0" w:after="0" w:afterAutospacing="0" w:line="600" w:lineRule="exact"/>
        <w:jc w:val="center"/>
        <w:rPr>
          <w:rFonts w:cs="Calibri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鄂州市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部分专业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中级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水平能力测试</w:t>
      </w:r>
    </w:p>
    <w:p w14:paraId="2C64E9E2">
      <w:pPr>
        <w:pStyle w:val="5"/>
        <w:widowControl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专业代码及名称</w:t>
      </w:r>
    </w:p>
    <w:bookmarkEnd w:id="0"/>
    <w:p w14:paraId="3C392AB7">
      <w:pPr>
        <w:pStyle w:val="5"/>
        <w:widowControl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tbl>
      <w:tblPr>
        <w:tblStyle w:val="6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508"/>
        <w:gridCol w:w="2461"/>
        <w:gridCol w:w="4890"/>
        <w:gridCol w:w="1302"/>
      </w:tblGrid>
      <w:tr w14:paraId="23AF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Header/>
          <w:jc w:val="center"/>
        </w:trPr>
        <w:tc>
          <w:tcPr>
            <w:tcW w:w="1491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4ED6E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2B03C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821D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专业代码及专业</w:t>
            </w:r>
          </w:p>
          <w:p w14:paraId="1A86E75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48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D33604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测试对象及适用范围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3B84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测试级别</w:t>
            </w:r>
          </w:p>
        </w:tc>
      </w:tr>
      <w:tr w14:paraId="4BBD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491" w:type="dxa"/>
            <w:vMerge w:val="restart"/>
            <w:tcBorders>
              <w:top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37494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农业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E9206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1ABE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1001</w:t>
            </w:r>
            <w:r>
              <w:rPr>
                <w:rFonts w:hint="eastAsia" w:ascii="仿宋_GB2312" w:hAnsi="仿宋_GB2312" w:eastAsia="仿宋_GB2312" w:cs="仿宋_GB2312"/>
              </w:rPr>
              <w:t>农学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33A4B86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农作物、蔬菜、茶叶、果树的栽培、育种，土壤、肥料、植物保护等农业科学技术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FD025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4EBF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038F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55165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1BF5D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1002</w:t>
            </w:r>
            <w:r>
              <w:rPr>
                <w:rFonts w:hint="eastAsia" w:ascii="仿宋_GB2312" w:hAnsi="仿宋_GB2312" w:eastAsia="仿宋_GB2312" w:cs="仿宋_GB2312"/>
              </w:rPr>
              <w:t>水产技术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21EF13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水产科研、生产、加工及推广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21C74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5F77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2D8E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D7FE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40F5B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1003</w:t>
            </w:r>
            <w:r>
              <w:rPr>
                <w:rFonts w:hint="eastAsia" w:ascii="仿宋_GB2312" w:hAnsi="仿宋_GB2312" w:eastAsia="仿宋_GB2312" w:cs="仿宋_GB2312"/>
              </w:rPr>
              <w:t>畜牧兽医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F1D98A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畜牧兽医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44395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30EB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9E39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D74D0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9F432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1004</w:t>
            </w:r>
            <w:r>
              <w:rPr>
                <w:rFonts w:hint="eastAsia" w:ascii="仿宋_GB2312" w:hAnsi="仿宋_GB2312" w:eastAsia="仿宋_GB2312" w:cs="仿宋_GB2312"/>
              </w:rPr>
              <w:t>农业机械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CE117A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农业机械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8B472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5D0B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91" w:type="dxa"/>
            <w:vMerge w:val="restart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1A6B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3E051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165CB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2001</w:t>
            </w:r>
            <w:r>
              <w:rPr>
                <w:rFonts w:hint="eastAsia" w:ascii="仿宋_GB2312" w:hAnsi="仿宋_GB2312" w:eastAsia="仿宋_GB2312" w:cs="仿宋_GB2312"/>
              </w:rPr>
              <w:t>林业工程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27160E8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森林培育、林业生态保护、林产加工、林业工程调查和规划设计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9A477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71CC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A6D3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2D23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EFDF7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2002</w:t>
            </w:r>
            <w:r>
              <w:rPr>
                <w:rFonts w:hint="eastAsia" w:ascii="仿宋_GB2312" w:hAnsi="仿宋_GB2312" w:eastAsia="仿宋_GB2312" w:cs="仿宋_GB2312"/>
              </w:rPr>
              <w:t>广播电视工程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2CCC88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制作播出、无线覆盖、网络传输、网络视听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AAFD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6DDA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67424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E2620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F3407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2003</w:t>
            </w:r>
            <w:r>
              <w:rPr>
                <w:rFonts w:hint="eastAsia" w:ascii="仿宋_GB2312" w:hAnsi="仿宋_GB2312" w:eastAsia="仿宋_GB2312" w:cs="仿宋_GB2312"/>
              </w:rPr>
              <w:t>纺织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1255A31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棉麻毛纺织、丝绸、针织、化纤、印染整、服装设计与制作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AA221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3753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D5C8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ED9B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68E2C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2004</w:t>
            </w:r>
            <w:r>
              <w:rPr>
                <w:rFonts w:hint="eastAsia" w:ascii="仿宋_GB2312" w:hAnsi="仿宋_GB2312" w:eastAsia="仿宋_GB2312" w:cs="仿宋_GB2312"/>
              </w:rPr>
              <w:t>建材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2A34933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非金属制品、硅酸盐制品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7D178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2DAE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55FC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70E70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3E371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2005</w:t>
            </w:r>
            <w:r>
              <w:rPr>
                <w:rFonts w:hint="eastAsia" w:ascii="仿宋_GB2312" w:hAnsi="仿宋_GB2312" w:eastAsia="仿宋_GB2312" w:cs="仿宋_GB2312"/>
              </w:rPr>
              <w:t>化工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AC3DF90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石油化工、天然气化工、橡胶、化肥、农药、酸、碱、盐、涂料、腐蚀、矿山设备、高分子材料、煤化工、化工工艺、化学分析、理化检验、塑料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B15F2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4CAA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491" w:type="dxa"/>
            <w:vMerge w:val="restart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E5C6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F905F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010EB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2006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机械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409F979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机电一体化、机械设计与制造、汽车工程热处理、制冷、电器仪表、智能制造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DB2E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1308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0B48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D36C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B06BC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2007轻工（一轻、二轻）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C89EDC7"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食品与肉禽加工、饮料、酒、盐、发酵、洗涤剂、香料、造纸、油墨、电池、印刷、家具、家电、皮革、五金、塑料、轻工机械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7A9C5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中级</w:t>
            </w:r>
          </w:p>
        </w:tc>
      </w:tr>
      <w:tr w14:paraId="09F5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5F7A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AE794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12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92D59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2008采矿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BD17FA3"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矿井设计与施工、采选矿、矿山机械与安全设计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85C46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中级</w:t>
            </w:r>
          </w:p>
        </w:tc>
      </w:tr>
      <w:tr w14:paraId="3B55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B767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0B98A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70818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2009冶金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1194B79"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金属冶炼、煤焦化、烧结、炭素、热工、采选矿、冶金机械设备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F3B1E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中级</w:t>
            </w:r>
          </w:p>
        </w:tc>
      </w:tr>
      <w:tr w14:paraId="33C5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C545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DD74E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3CA03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>医药、医疗器械、制药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F98A99C">
            <w:pPr>
              <w:pStyle w:val="5"/>
              <w:widowControl/>
              <w:spacing w:before="0" w:beforeAutospacing="0" w:after="0" w:afterAutospacing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药用包装设计、药品研制注册、药品生产经营、药品使用、药品检验检测、医疗器械包装设计、医疗器械研制注册、医疗器械生产经营、医疗器械使用、医疗器械检验检测、生物制药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F66DD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3816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CD56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90A9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AB605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2011</w:t>
            </w:r>
            <w:r>
              <w:rPr>
                <w:rFonts w:hint="eastAsia" w:ascii="仿宋_GB2312" w:hAnsi="仿宋_GB2312" w:eastAsia="仿宋_GB2312" w:cs="仿宋_GB2312"/>
              </w:rPr>
              <w:t>建筑工程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CEC09E3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8DD12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7846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2B9A7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753812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973B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</w:rPr>
              <w:t>水利电力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1075758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水利水电工程、水文与水资源工程、农田水利工程、水土保持与荒漠化防治、电气工程及其自动化、热能动力工程、能源动力工程、输配电及用电工程、电力系统及其自动化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CFB2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6042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5996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4B350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AB362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环境保护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36CAF36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环境保护、环境专利技术、环境工程、环境化学、环境监测、环境监察、环境生物、环境物理、环境宣传、环境规划、环境政策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28F9D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558A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3365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F219C8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4E358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路桥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8FDD1BD">
            <w:pPr>
              <w:pStyle w:val="5"/>
              <w:widowControl/>
              <w:spacing w:before="0" w:beforeAutospacing="0" w:after="0" w:afterAutospacing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道路工程、桥梁工程、隧道工程、交通工程、工程测量、工程地质、道路养护与管理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AE21C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</w:tbl>
    <w:p w14:paraId="680F664B"/>
    <w:tbl>
      <w:tblPr>
        <w:tblStyle w:val="6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508"/>
        <w:gridCol w:w="2581"/>
        <w:gridCol w:w="4770"/>
        <w:gridCol w:w="1302"/>
      </w:tblGrid>
      <w:tr w14:paraId="6EFA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491" w:type="dxa"/>
            <w:vMerge w:val="restart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B35C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工程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16272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9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E278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港航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BC66990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港口航道与海岸工程、港口工程、航道工程、交通工程、工程测量业、工程地质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EAC47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1B8D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5835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876A0F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B52A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规划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6C0B26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国土空间规划</w:t>
            </w: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</w:rPr>
              <w:t>含土地规划、城乡规划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6A159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5D46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643D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1156F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21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68DB53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质量计量和标准化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B8B5E2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质量、计量、标准化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F4B67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6C47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E8E2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445190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22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89977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</w:rPr>
              <w:t>土地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DED151A">
            <w:pPr>
              <w:pStyle w:val="9"/>
              <w:spacing w:before="54" w:line="234" w:lineRule="auto"/>
              <w:ind w:right="3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土地工程、土地管理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487FA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256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491" w:type="dxa"/>
            <w:vMerge w:val="restart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52FA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58B82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5F0DE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</w:rPr>
              <w:t>地质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FA6C523">
            <w:pPr>
              <w:pStyle w:val="9"/>
              <w:spacing w:before="68" w:line="239" w:lineRule="auto"/>
              <w:ind w:right="415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地质调查与矿产勘查、水工环、地质实验、探矿工程、地质测绘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1A0B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2166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E521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F0DB8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FA1F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>测绘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B75CCB7">
            <w:pPr>
              <w:pStyle w:val="9"/>
              <w:spacing w:before="68" w:line="239" w:lineRule="auto"/>
              <w:ind w:right="415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大地测量、测绘航空摄影、摄影测量与遥感、工程测量、海洋测绘、不动产测绘、地图编制、地理信息系统工程、导航电子地图制作、互联网地图服务、地理国情监测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76054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5AE0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91" w:type="dxa"/>
            <w:vMerge w:val="continue"/>
            <w:tcBorders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EE96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AD39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E129F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</w:rPr>
              <w:t>电子信息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B4751BD">
            <w:pPr>
              <w:pStyle w:val="9"/>
              <w:spacing w:before="68" w:line="239" w:lineRule="auto"/>
              <w:ind w:right="415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电子信息、自动化、电气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1830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2BDD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91" w:type="dxa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DB4DD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新闻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4CE2C0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54E7D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3001</w:t>
            </w:r>
            <w:r>
              <w:rPr>
                <w:rFonts w:hint="eastAsia" w:ascii="仿宋_GB2312" w:hAnsi="仿宋_GB2312" w:eastAsia="仿宋_GB2312" w:cs="仿宋_GB2312"/>
              </w:rPr>
              <w:t>新闻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D87ECB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新闻采访编辑、记者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97533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1408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491" w:type="dxa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D5118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54A22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44B40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4001</w:t>
            </w:r>
            <w:r>
              <w:rPr>
                <w:rFonts w:hint="eastAsia" w:ascii="仿宋_GB2312" w:hAnsi="仿宋_GB2312" w:eastAsia="仿宋_GB2312" w:cs="仿宋_GB2312"/>
              </w:rPr>
              <w:t>档案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41CD39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F4B82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7D18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491" w:type="dxa"/>
            <w:vMerge w:val="restart"/>
            <w:tcBorders>
              <w:top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B9E66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文化艺术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ABEBA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F92CC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5001</w:t>
            </w:r>
            <w:r>
              <w:rPr>
                <w:rFonts w:hint="eastAsia" w:ascii="仿宋_GB2312" w:hAnsi="仿宋_GB2312" w:eastAsia="仿宋_GB2312" w:cs="仿宋_GB2312"/>
              </w:rPr>
              <w:t>群众文化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D87536E">
            <w:pPr>
              <w:pStyle w:val="9"/>
              <w:spacing w:before="47" w:line="219" w:lineRule="auto"/>
              <w:ind w:left="133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群众文化、舞蹈、作曲、声乐、演奏、戏剧曲艺、美术、摄影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摄像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、编导、群文理论、非遗保护、数字文化建设及编创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FDDB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5235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1016B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885478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014F1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文物博物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79C802E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文物博物馆研究、文物保护、文物考古、文物利用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52614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7D98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5B2E5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154025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EF14F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艺术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C673B1">
            <w:pPr>
              <w:pStyle w:val="5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编剧、导演、指挥、作曲、舞台美术设计、美术、摄影</w:t>
            </w: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</w:rPr>
              <w:t>摄像</w:t>
            </w:r>
            <w:r>
              <w:rPr>
                <w:rFonts w:ascii="仿宋_GB2312" w:hAnsi="仿宋_GB2312" w:eastAsia="仿宋_GB2312" w:cs="仿宋_GB2312"/>
              </w:rPr>
              <w:t>)</w:t>
            </w:r>
            <w:r>
              <w:rPr>
                <w:rFonts w:hint="eastAsia" w:ascii="仿宋_GB2312" w:hAnsi="仿宋_GB2312" w:eastAsia="仿宋_GB2312" w:cs="仿宋_GB2312"/>
              </w:rPr>
              <w:t>、演员、演奏员、舞台技术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5358C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0DE8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491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9300E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技校教师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6D4D14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31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63EA45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6001技校教师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2B7D0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技校教师相关专业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5FDB2D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561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491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FB5B50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中职教师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4009E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32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280A04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7001中职教师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FFD2C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中职教师相关专业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F0FD1F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中级</w:t>
            </w:r>
          </w:p>
        </w:tc>
      </w:tr>
      <w:tr w14:paraId="77B6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491" w:type="dxa"/>
            <w:tcBorders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99F53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党校教师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A80C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33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AED0BF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8001党校教师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69FB7D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党校教师相关专业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5A9B64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中级</w:t>
            </w:r>
          </w:p>
        </w:tc>
      </w:tr>
    </w:tbl>
    <w:p w14:paraId="306C8A7A">
      <w:pPr>
        <w:pStyle w:val="5"/>
        <w:widowControl/>
        <w:tabs>
          <w:tab w:val="left" w:pos="655"/>
        </w:tabs>
        <w:spacing w:before="0" w:beforeAutospacing="0" w:after="0" w:afterAutospacing="0" w:line="580" w:lineRule="atLeast"/>
        <w:jc w:val="both"/>
        <w:rPr>
          <w:rFonts w:hint="eastAsia" w:eastAsia="宋体" w:cs="Calibri"/>
          <w:sz w:val="21"/>
          <w:szCs w:val="21"/>
          <w:lang w:eastAsia="zh-CN"/>
        </w:rPr>
      </w:pPr>
    </w:p>
    <w:p w14:paraId="2C94EF9C"/>
    <w:p w14:paraId="0D68B837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327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B579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DB579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6286C"/>
    <w:rsid w:val="2A6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420" w:leftChars="200"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2"/>
    <w:qFormat/>
    <w:uiPriority w:val="99"/>
    <w:pPr>
      <w:ind w:firstLine="660"/>
    </w:pPr>
    <w:rPr>
      <w:rFonts w:ascii="楷体_GB2312" w:hAnsi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autoRedefine/>
    <w:semiHidden/>
    <w:qFormat/>
    <w:uiPriority w:val="99"/>
    <w:rPr>
      <w:rFonts w:ascii="宋体" w:hAnsi="宋体" w:cs="宋体"/>
      <w:sz w:val="23"/>
      <w:szCs w:val="2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2026-04-01T03:51:00Z</dcterms:created>
  <dc:creator>我</dc:creator>
  <cp:lastModifiedBy>我</cp:lastModifiedBy>
  <dcterms:modified xsi:type="dcterms:W3CDTF">2026-04-01T03:52:00Z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C4605F5736364204A4ADF2A1A886CD18_11</vt:lpwstr>
  </property>
  <property fmtid="{D5CDD505-2E9C-101B-9397-08002B2CF9AE}" pid="4" name="KSOTemplateDocerSaveRecord">
    <vt:lpwstr>eyJoZGlkIjoiNTFiMWI3MDc4ODg5NmQ4YmViMjhhNzlhNjkyYWE3YWUiLCJ1c2VySWQiOiIzODg0MzA3ODUifQ==</vt:lpwstr>
  </property>
</Properties>
</file>